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73" w:rsidRPr="00E10967" w:rsidRDefault="002777F5" w:rsidP="00E10967">
      <w:pPr>
        <w:spacing w:before="100" w:beforeAutospacing="1" w:after="100" w:afterAutospacing="1"/>
        <w:rPr>
          <w:b/>
          <w:sz w:val="28"/>
          <w:u w:val="single"/>
        </w:rPr>
      </w:pPr>
      <w:r w:rsidRPr="00E10967">
        <w:rPr>
          <w:b/>
          <w:sz w:val="28"/>
          <w:u w:val="single"/>
        </w:rPr>
        <w:t>Remarques suite à l’école d’été 2012 de Lille :</w:t>
      </w:r>
    </w:p>
    <w:p w:rsidR="00E10967" w:rsidRPr="00E10967" w:rsidRDefault="00E10967" w:rsidP="00E10967">
      <w:pPr>
        <w:spacing w:before="100" w:beforeAutospacing="1" w:after="100" w:afterAutospacing="1"/>
        <w:rPr>
          <w:b/>
          <w:sz w:val="24"/>
        </w:rPr>
      </w:pPr>
      <w:r w:rsidRPr="00E10967">
        <w:rPr>
          <w:b/>
          <w:sz w:val="24"/>
        </w:rPr>
        <w:t>Administratives</w:t>
      </w:r>
    </w:p>
    <w:p w:rsidR="00655EFD" w:rsidRPr="00E10967" w:rsidRDefault="00655EFD" w:rsidP="00E10967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714" w:hanging="357"/>
        <w:rPr>
          <w:sz w:val="24"/>
        </w:rPr>
      </w:pPr>
      <w:r w:rsidRPr="00E10967">
        <w:rPr>
          <w:sz w:val="24"/>
        </w:rPr>
        <w:t>Ne pas mettre un n° de facture trop long car après, sur les relevés de compte bancaire, la partie « intéressante » est tronquée et ça ne sert plus à rien ! (le cas avait eu lieu en 2006 avec des n</w:t>
      </w:r>
      <w:r w:rsidRPr="00E10967">
        <w:rPr>
          <w:sz w:val="24"/>
          <w:vertAlign w:val="superscript"/>
        </w:rPr>
        <w:t>os</w:t>
      </w:r>
      <w:r w:rsidRPr="00E10967">
        <w:rPr>
          <w:sz w:val="24"/>
        </w:rPr>
        <w:t xml:space="preserve"> de factures du style : « GN-MEBA/EE2006-00x »</w:t>
      </w:r>
    </w:p>
    <w:p w:rsidR="00A03EEB" w:rsidRPr="00E10967" w:rsidRDefault="00A03EEB" w:rsidP="00E10967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714" w:hanging="357"/>
        <w:rPr>
          <w:sz w:val="24"/>
        </w:rPr>
      </w:pPr>
      <w:r w:rsidRPr="00E10967">
        <w:rPr>
          <w:sz w:val="24"/>
        </w:rPr>
        <w:t>Fiche d’inscription :</w:t>
      </w:r>
    </w:p>
    <w:p w:rsidR="00A03EEB" w:rsidRPr="00E10967" w:rsidRDefault="00A03EEB" w:rsidP="00E10967">
      <w:pPr>
        <w:pStyle w:val="Paragraphedeliste"/>
        <w:numPr>
          <w:ilvl w:val="1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 xml:space="preserve">Nom et prénom à indiquer sur </w:t>
      </w:r>
      <w:r w:rsidRPr="00E10967">
        <w:rPr>
          <w:sz w:val="24"/>
          <w:u w:val="single"/>
        </w:rPr>
        <w:t>chaque</w:t>
      </w:r>
      <w:r w:rsidRPr="00E10967">
        <w:rPr>
          <w:sz w:val="24"/>
        </w:rPr>
        <w:t xml:space="preserve"> page</w:t>
      </w:r>
    </w:p>
    <w:p w:rsidR="00A03EEB" w:rsidRPr="00E10967" w:rsidRDefault="00A03EEB" w:rsidP="00E10967">
      <w:pPr>
        <w:pStyle w:val="Paragraphedeliste"/>
        <w:numPr>
          <w:ilvl w:val="1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Supprimer la phrase</w:t>
      </w:r>
      <w:r w:rsidR="008510C5" w:rsidRPr="00E10967">
        <w:rPr>
          <w:sz w:val="24"/>
        </w:rPr>
        <w:t xml:space="preserve"> de fin</w:t>
      </w:r>
      <w:r w:rsidRPr="00E10967">
        <w:rPr>
          <w:sz w:val="24"/>
        </w:rPr>
        <w:t xml:space="preserve"> « Bon pour commande ferme » qui prête à confusion puisqu’on demande en plus un bon de commande.</w:t>
      </w:r>
    </w:p>
    <w:p w:rsidR="00A03EEB" w:rsidRPr="00E10967" w:rsidRDefault="00A03EEB" w:rsidP="00E10967">
      <w:pPr>
        <w:pStyle w:val="Paragraphedeliste"/>
        <w:numPr>
          <w:ilvl w:val="1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A la phrase « Le GN-MEBA est exonéré de TVA pour cette opération, vous n’avez donc pas à verser une TVA. », rajouter « association loi de 1901 - exonération de TVA, art. 261-7 b du Code général des impôts » - IDEM pour les factures</w:t>
      </w:r>
    </w:p>
    <w:p w:rsidR="00A03EEB" w:rsidRPr="00E10967" w:rsidRDefault="00A03EEB" w:rsidP="00E10967">
      <w:pPr>
        <w:pStyle w:val="Paragraphedeliste"/>
        <w:numPr>
          <w:ilvl w:val="1"/>
          <w:numId w:val="4"/>
        </w:numPr>
        <w:spacing w:before="100" w:beforeAutospacing="1" w:after="100" w:afterAutospacing="1"/>
        <w:rPr>
          <w:b/>
          <w:sz w:val="24"/>
        </w:rPr>
      </w:pPr>
      <w:r w:rsidRPr="00E10967">
        <w:rPr>
          <w:sz w:val="24"/>
          <w:u w:val="single"/>
        </w:rPr>
        <w:t>Conditions géné</w:t>
      </w:r>
      <w:r w:rsidR="008510C5" w:rsidRPr="00E10967">
        <w:rPr>
          <w:sz w:val="24"/>
          <w:u w:val="single"/>
        </w:rPr>
        <w:t>rales</w:t>
      </w:r>
      <w:r w:rsidRPr="00E10967">
        <w:rPr>
          <w:sz w:val="24"/>
          <w:u w:val="single"/>
        </w:rPr>
        <w:t>:</w:t>
      </w:r>
      <w:r w:rsidRPr="00E10967">
        <w:rPr>
          <w:sz w:val="24"/>
        </w:rPr>
        <w:t xml:space="preserve"> Le nombre de places étant limité, les inscriptions seront retenues dans leur ordre</w:t>
      </w:r>
      <w:r w:rsidRPr="00E10967">
        <w:rPr>
          <w:sz w:val="24"/>
        </w:rPr>
        <w:t xml:space="preserve"> </w:t>
      </w:r>
      <w:r w:rsidRPr="00E10967">
        <w:rPr>
          <w:sz w:val="24"/>
        </w:rPr>
        <w:t>d’arrivée. Cependant, dans un souci d’équité, les organisateurs se réservent le droit</w:t>
      </w:r>
      <w:r w:rsidR="008510C5" w:rsidRPr="00E10967">
        <w:rPr>
          <w:sz w:val="24"/>
        </w:rPr>
        <w:t xml:space="preserve"> </w:t>
      </w:r>
      <w:r w:rsidR="008510C5" w:rsidRPr="00E10967">
        <w:rPr>
          <w:b/>
          <w:sz w:val="24"/>
        </w:rPr>
        <w:t>AJOUTER «,  jusqu’à 30 jours avant le début de l’école, »</w:t>
      </w:r>
      <w:r w:rsidRPr="00E10967">
        <w:rPr>
          <w:sz w:val="24"/>
        </w:rPr>
        <w:t xml:space="preserve"> de </w:t>
      </w:r>
      <w:r w:rsidRPr="00E10967">
        <w:rPr>
          <w:sz w:val="24"/>
          <w:u w:val="single"/>
        </w:rPr>
        <w:t>refuser</w:t>
      </w:r>
      <w:r w:rsidRPr="00E10967">
        <w:rPr>
          <w:sz w:val="24"/>
        </w:rPr>
        <w:t xml:space="preserve"> </w:t>
      </w:r>
      <w:r w:rsidR="008A27F7" w:rsidRPr="00E10967">
        <w:rPr>
          <w:sz w:val="24"/>
        </w:rPr>
        <w:t>(</w:t>
      </w:r>
      <w:r w:rsidR="008A27F7" w:rsidRPr="00E10967">
        <w:rPr>
          <w:b/>
          <w:sz w:val="24"/>
        </w:rPr>
        <w:t>OU d’</w:t>
      </w:r>
      <w:r w:rsidR="008A27F7" w:rsidRPr="00E10967">
        <w:rPr>
          <w:b/>
          <w:sz w:val="24"/>
          <w:u w:val="single"/>
        </w:rPr>
        <w:t>ANNULER</w:t>
      </w:r>
      <w:r w:rsidR="008A27F7" w:rsidRPr="00E10967">
        <w:rPr>
          <w:b/>
          <w:sz w:val="24"/>
        </w:rPr>
        <w:t> </w:t>
      </w:r>
      <w:r w:rsidR="008A27F7" w:rsidRPr="00E10967">
        <w:rPr>
          <w:sz w:val="24"/>
        </w:rPr>
        <w:t xml:space="preserve">?) </w:t>
      </w:r>
      <w:r w:rsidRPr="00E10967">
        <w:rPr>
          <w:sz w:val="24"/>
        </w:rPr>
        <w:t>une</w:t>
      </w:r>
      <w:r w:rsidRPr="00E10967">
        <w:rPr>
          <w:sz w:val="24"/>
        </w:rPr>
        <w:t xml:space="preserve"> </w:t>
      </w:r>
      <w:r w:rsidRPr="00E10967">
        <w:rPr>
          <w:sz w:val="24"/>
        </w:rPr>
        <w:t>inscription en fonction de la participation du candidat aux Ecoles d’été précédentes, du nombre de</w:t>
      </w:r>
      <w:r w:rsidRPr="00E10967">
        <w:rPr>
          <w:sz w:val="24"/>
        </w:rPr>
        <w:t xml:space="preserve"> </w:t>
      </w:r>
      <w:r w:rsidRPr="00E10967">
        <w:rPr>
          <w:sz w:val="24"/>
        </w:rPr>
        <w:t>personnes de la même entité inscrites à cette Ecole d’été, … Seuls le(s) bulletin(s) d’inscription</w:t>
      </w:r>
      <w:r w:rsidR="008510C5" w:rsidRPr="00E10967">
        <w:rPr>
          <w:sz w:val="24"/>
        </w:rPr>
        <w:t xml:space="preserve"> </w:t>
      </w:r>
      <w:r w:rsidR="008510C5" w:rsidRPr="00E10967">
        <w:rPr>
          <w:b/>
          <w:sz w:val="24"/>
        </w:rPr>
        <w:t>complets</w:t>
      </w:r>
      <w:r w:rsidRPr="00E10967">
        <w:rPr>
          <w:sz w:val="24"/>
        </w:rPr>
        <w:t>, y compris la</w:t>
      </w:r>
      <w:r w:rsidRPr="00E10967">
        <w:rPr>
          <w:sz w:val="24"/>
        </w:rPr>
        <w:t xml:space="preserve"> </w:t>
      </w:r>
      <w:r w:rsidRPr="00E10967">
        <w:rPr>
          <w:sz w:val="24"/>
        </w:rPr>
        <w:t>feuille des TD au choix, accompagnés</w:t>
      </w:r>
      <w:r w:rsidR="008510C5" w:rsidRPr="00E10967">
        <w:rPr>
          <w:sz w:val="24"/>
        </w:rPr>
        <w:t xml:space="preserve"> </w:t>
      </w:r>
      <w:r w:rsidR="008510C5" w:rsidRPr="00E10967">
        <w:rPr>
          <w:b/>
          <w:sz w:val="24"/>
        </w:rPr>
        <w:t>de la convention de formation</w:t>
      </w:r>
      <w:r w:rsidR="008A27F7" w:rsidRPr="00E10967">
        <w:rPr>
          <w:b/>
          <w:sz w:val="24"/>
        </w:rPr>
        <w:t>,</w:t>
      </w:r>
      <w:r w:rsidR="008510C5" w:rsidRPr="00E10967">
        <w:rPr>
          <w:sz w:val="24"/>
        </w:rPr>
        <w:t xml:space="preserve"> </w:t>
      </w:r>
      <w:r w:rsidRPr="00E10967">
        <w:rPr>
          <w:sz w:val="24"/>
        </w:rPr>
        <w:t>du règlement identifié correspondant, libellé à l’ordre du GN-MEBA, ou</w:t>
      </w:r>
      <w:r w:rsidRPr="00E10967">
        <w:rPr>
          <w:sz w:val="24"/>
        </w:rPr>
        <w:t xml:space="preserve"> </w:t>
      </w:r>
      <w:r w:rsidRPr="00E10967">
        <w:rPr>
          <w:sz w:val="24"/>
        </w:rPr>
        <w:t xml:space="preserve">d’un bon de commande </w:t>
      </w:r>
      <w:r w:rsidR="008A27F7" w:rsidRPr="00E10967">
        <w:rPr>
          <w:b/>
          <w:sz w:val="24"/>
        </w:rPr>
        <w:t>ou de prise en charge</w:t>
      </w:r>
      <w:r w:rsidR="008A27F7" w:rsidRPr="00E10967">
        <w:rPr>
          <w:sz w:val="24"/>
        </w:rPr>
        <w:t xml:space="preserve"> </w:t>
      </w:r>
      <w:r w:rsidRPr="00E10967">
        <w:rPr>
          <w:sz w:val="24"/>
        </w:rPr>
        <w:t xml:space="preserve">signé, seront prises en compte. </w:t>
      </w:r>
      <w:r w:rsidR="008510C5" w:rsidRPr="00E10967">
        <w:rPr>
          <w:b/>
          <w:sz w:val="24"/>
        </w:rPr>
        <w:t xml:space="preserve">Supprimer la phrase : </w:t>
      </w:r>
      <w:r w:rsidR="008510C5" w:rsidRPr="00E10967">
        <w:rPr>
          <w:sz w:val="24"/>
        </w:rPr>
        <w:t>« </w:t>
      </w:r>
      <w:r w:rsidRPr="00E10967">
        <w:rPr>
          <w:sz w:val="24"/>
        </w:rPr>
        <w:t>Une convention de formation professionnelle pourra vous</w:t>
      </w:r>
      <w:r w:rsidRPr="00E10967">
        <w:rPr>
          <w:sz w:val="24"/>
        </w:rPr>
        <w:t xml:space="preserve"> </w:t>
      </w:r>
      <w:r w:rsidRPr="00E10967">
        <w:rPr>
          <w:sz w:val="24"/>
        </w:rPr>
        <w:t>être envoyée sur demande</w:t>
      </w:r>
      <w:r w:rsidR="008510C5" w:rsidRPr="00E10967">
        <w:rPr>
          <w:sz w:val="24"/>
        </w:rPr>
        <w:t> »</w:t>
      </w:r>
    </w:p>
    <w:p w:rsidR="00482907" w:rsidRPr="00E10967" w:rsidRDefault="00482907" w:rsidP="00E10967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714" w:hanging="357"/>
        <w:rPr>
          <w:sz w:val="24"/>
        </w:rPr>
      </w:pPr>
      <w:r w:rsidRPr="00E10967">
        <w:rPr>
          <w:sz w:val="24"/>
        </w:rPr>
        <w:t xml:space="preserve">Envoi systématique de la convention de formation </w:t>
      </w:r>
    </w:p>
    <w:p w:rsidR="002777F5" w:rsidRPr="00E10967" w:rsidRDefault="002777F5" w:rsidP="00E10967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714" w:hanging="357"/>
        <w:rPr>
          <w:sz w:val="24"/>
        </w:rPr>
      </w:pPr>
      <w:r w:rsidRPr="00E10967">
        <w:rPr>
          <w:sz w:val="24"/>
        </w:rPr>
        <w:t xml:space="preserve">Mettre un n° de référence </w:t>
      </w:r>
      <w:r w:rsidR="00655EFD" w:rsidRPr="00E10967">
        <w:rPr>
          <w:sz w:val="24"/>
        </w:rPr>
        <w:t>sur les</w:t>
      </w:r>
      <w:r w:rsidRPr="00E10967">
        <w:rPr>
          <w:sz w:val="24"/>
        </w:rPr>
        <w:t xml:space="preserve"> conventions de formation</w:t>
      </w:r>
    </w:p>
    <w:p w:rsidR="00E10967" w:rsidRPr="00E10967" w:rsidRDefault="008A27F7" w:rsidP="00E10967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 xml:space="preserve">Article 4 de la convention de formation : </w:t>
      </w:r>
    </w:p>
    <w:p w:rsidR="008A27F7" w:rsidRPr="00E10967" w:rsidRDefault="008A27F7" w:rsidP="00E10967">
      <w:pPr>
        <w:pStyle w:val="Paragraphedeliste"/>
        <w:numPr>
          <w:ilvl w:val="1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  <w:u w:val="single"/>
        </w:rPr>
        <w:t>remplacer</w:t>
      </w:r>
      <w:r w:rsidRPr="00E10967">
        <w:rPr>
          <w:sz w:val="24"/>
        </w:rPr>
        <w:t xml:space="preserve"> « Les effectifs étant limités, les organisateurs pourront refuser les inscriptions tardives. » par la phrase notée dans les conditions générales de la fiche d’inscription.</w:t>
      </w:r>
    </w:p>
    <w:p w:rsidR="00E10967" w:rsidRPr="00E10967" w:rsidRDefault="00E10967" w:rsidP="00E10967">
      <w:pPr>
        <w:pStyle w:val="Paragraphedeliste"/>
        <w:numPr>
          <w:ilvl w:val="1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  <w:u w:val="single"/>
        </w:rPr>
        <w:t>Supprimer</w:t>
      </w:r>
      <w:r w:rsidRPr="00E10967">
        <w:rPr>
          <w:sz w:val="24"/>
        </w:rPr>
        <w:t> : « Seules les conventions accompagnées du (des) bulletin(s) d’inscription et du règlement correspondant, libellé à l’ordre du GN-MEBA, ou d’un bon de commande signé, seront prises en compte. »</w:t>
      </w:r>
    </w:p>
    <w:p w:rsidR="002777F5" w:rsidRPr="00E10967" w:rsidRDefault="00154D53" w:rsidP="00E10967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 xml:space="preserve">Article 5  de la convention de formation (Dédit) : En cas d’abandon en cours de formation par un ou plusieurs stagiaires, le GN-MEBA conservera le total des sommes versées : </w:t>
      </w:r>
      <w:r w:rsidR="00482907" w:rsidRPr="00E10967">
        <w:rPr>
          <w:sz w:val="24"/>
        </w:rPr>
        <w:t xml:space="preserve">remplacer «conservera le total des sommes versées» par « facturera la totalité des sommes dues » ou </w:t>
      </w:r>
      <w:proofErr w:type="spellStart"/>
      <w:r w:rsidR="00482907" w:rsidRPr="00E10967">
        <w:rPr>
          <w:sz w:val="24"/>
        </w:rPr>
        <w:t>qque</w:t>
      </w:r>
      <w:proofErr w:type="spellEnd"/>
      <w:r w:rsidR="00482907" w:rsidRPr="00E10967">
        <w:rPr>
          <w:sz w:val="24"/>
        </w:rPr>
        <w:t xml:space="preserve"> chose comme ça </w:t>
      </w:r>
      <w:r w:rsidRPr="00E10967">
        <w:rPr>
          <w:sz w:val="24"/>
        </w:rPr>
        <w:t xml:space="preserve"> car dans la grande majorité des cas, le paiement n’est fait </w:t>
      </w:r>
      <w:proofErr w:type="spellStart"/>
      <w:r w:rsidRPr="00E10967">
        <w:rPr>
          <w:sz w:val="24"/>
        </w:rPr>
        <w:t>q’APRES</w:t>
      </w:r>
      <w:proofErr w:type="spellEnd"/>
      <w:r w:rsidRPr="00E10967">
        <w:rPr>
          <w:sz w:val="24"/>
        </w:rPr>
        <w:t xml:space="preserve"> la formation.</w:t>
      </w:r>
    </w:p>
    <w:p w:rsidR="00345CD5" w:rsidRPr="00E10967" w:rsidRDefault="00345CD5" w:rsidP="00E10967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714" w:hanging="357"/>
        <w:rPr>
          <w:sz w:val="24"/>
        </w:rPr>
      </w:pPr>
      <w:r w:rsidRPr="00E10967">
        <w:rPr>
          <w:sz w:val="24"/>
        </w:rPr>
        <w:t>Joindre le programme à la convocation : il est envoyé avec la convention mais le stagiaire n’est pas destinataire.</w:t>
      </w:r>
    </w:p>
    <w:p w:rsidR="00482907" w:rsidRPr="00E10967" w:rsidRDefault="00482907" w:rsidP="00E10967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714" w:hanging="357"/>
        <w:rPr>
          <w:sz w:val="24"/>
        </w:rPr>
      </w:pPr>
      <w:r w:rsidRPr="00E10967">
        <w:rPr>
          <w:sz w:val="24"/>
        </w:rPr>
        <w:t xml:space="preserve">Ne pas accepter de dossier incomplet : </w:t>
      </w:r>
    </w:p>
    <w:p w:rsidR="00482907" w:rsidRPr="00E10967" w:rsidRDefault="00482907" w:rsidP="00E10967">
      <w:pPr>
        <w:pStyle w:val="Paragraphedeliste"/>
        <w:numPr>
          <w:ilvl w:val="1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Fiche de renseignements</w:t>
      </w:r>
    </w:p>
    <w:p w:rsidR="00482907" w:rsidRPr="00E10967" w:rsidRDefault="00482907" w:rsidP="00E10967">
      <w:pPr>
        <w:pStyle w:val="Paragraphedeliste"/>
        <w:numPr>
          <w:ilvl w:val="1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Choix des TD</w:t>
      </w:r>
    </w:p>
    <w:p w:rsidR="00482907" w:rsidRPr="00E10967" w:rsidRDefault="00482907" w:rsidP="00E10967">
      <w:pPr>
        <w:pStyle w:val="Paragraphedeliste"/>
        <w:numPr>
          <w:ilvl w:val="1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Bon de commande ou document de prise en charge ou paiement</w:t>
      </w:r>
    </w:p>
    <w:p w:rsidR="00482907" w:rsidRPr="00E10967" w:rsidRDefault="00482907" w:rsidP="00E10967">
      <w:pPr>
        <w:pStyle w:val="Paragraphedeliste"/>
        <w:numPr>
          <w:ilvl w:val="1"/>
          <w:numId w:val="4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Convention de formation signée</w:t>
      </w:r>
    </w:p>
    <w:p w:rsidR="00E10967" w:rsidRPr="00E10967" w:rsidRDefault="00E10967" w:rsidP="00E10967">
      <w:pPr>
        <w:spacing w:before="100" w:beforeAutospacing="1" w:after="100" w:afterAutospacing="1"/>
        <w:rPr>
          <w:b/>
          <w:sz w:val="24"/>
        </w:rPr>
      </w:pPr>
      <w:bookmarkStart w:id="0" w:name="_GoBack"/>
      <w:bookmarkEnd w:id="0"/>
      <w:r w:rsidRPr="00E10967">
        <w:rPr>
          <w:b/>
          <w:sz w:val="24"/>
        </w:rPr>
        <w:lastRenderedPageBreak/>
        <w:t>A retenir (ou discuter) suite aux commentaires des stagiaires :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 xml:space="preserve">Donner à </w:t>
      </w:r>
      <w:r w:rsidRPr="00E10967">
        <w:rPr>
          <w:sz w:val="24"/>
        </w:rPr>
        <w:t xml:space="preserve"> chaque stagiaire</w:t>
      </w:r>
      <w:r w:rsidRPr="00E10967">
        <w:rPr>
          <w:sz w:val="24"/>
        </w:rPr>
        <w:t xml:space="preserve"> un </w:t>
      </w:r>
      <w:r w:rsidRPr="00E10967">
        <w:rPr>
          <w:sz w:val="24"/>
        </w:rPr>
        <w:t>listing avec les t</w:t>
      </w:r>
      <w:r w:rsidRPr="00E10967">
        <w:rPr>
          <w:sz w:val="24"/>
        </w:rPr>
        <w:t>echniques et les appareils qu’il va utiliser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Donner la liste des participants et leur courriel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PDF des cours sur le site GN-MEBA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Courbes difficiles à lire sur les documents fournis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Manque de temps/créneaux pour les démos avec les constructeurs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Manque de temps pour les questions en fin de cours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Former les groupes de TD non par ordre alphabétique mais en pensant à leur homogénéité en ancienneté MEB ou domaine d’activité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Possibilité de maniper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Moins de TD imposés et plus de TD au choix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Faire un cours sur la préparation des échantillons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Pb avec le cours cathodoluminescence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Manque de coordination opérateurs-moniteurs dans certains TD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Trop de théorie dans le TD WDS</w:t>
      </w:r>
    </w:p>
    <w:p w:rsidR="00E1096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TD échantillons fragiles est un peu redondant avec le TD MEB-PC</w:t>
      </w:r>
    </w:p>
    <w:p w:rsidR="00482907" w:rsidRPr="00E10967" w:rsidRDefault="00E10967" w:rsidP="00E10967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E10967">
        <w:rPr>
          <w:sz w:val="24"/>
        </w:rPr>
        <w:t>Trajet moins long pour la sortie du mercredi</w:t>
      </w:r>
    </w:p>
    <w:p w:rsidR="00E10967" w:rsidRPr="00E10967" w:rsidRDefault="00E10967" w:rsidP="00E10967">
      <w:pPr>
        <w:spacing w:before="100" w:beforeAutospacing="1" w:after="100" w:afterAutospacing="1"/>
        <w:rPr>
          <w:sz w:val="24"/>
        </w:rPr>
      </w:pPr>
    </w:p>
    <w:p w:rsidR="00482907" w:rsidRPr="00E10967" w:rsidRDefault="00482907" w:rsidP="00E10967">
      <w:pPr>
        <w:spacing w:before="100" w:beforeAutospacing="1" w:after="100" w:afterAutospacing="1"/>
        <w:rPr>
          <w:sz w:val="24"/>
        </w:rPr>
      </w:pPr>
    </w:p>
    <w:sectPr w:rsidR="00482907" w:rsidRPr="00E10967" w:rsidSect="00E1096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2E" w:rsidRDefault="00AD332E" w:rsidP="00F87CC6">
      <w:pPr>
        <w:spacing w:after="0"/>
      </w:pPr>
      <w:r>
        <w:separator/>
      </w:r>
    </w:p>
  </w:endnote>
  <w:endnote w:type="continuationSeparator" w:id="0">
    <w:p w:rsidR="00AD332E" w:rsidRDefault="00AD332E" w:rsidP="00F87C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305062"/>
      <w:docPartObj>
        <w:docPartGallery w:val="Page Numbers (Bottom of Page)"/>
        <w:docPartUnique/>
      </w:docPartObj>
    </w:sdtPr>
    <w:sdtContent>
      <w:p w:rsidR="00F87CC6" w:rsidRDefault="00F87CC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2E" w:rsidRDefault="00AD332E" w:rsidP="00F87CC6">
      <w:pPr>
        <w:spacing w:after="0"/>
      </w:pPr>
      <w:r>
        <w:separator/>
      </w:r>
    </w:p>
  </w:footnote>
  <w:footnote w:type="continuationSeparator" w:id="0">
    <w:p w:rsidR="00AD332E" w:rsidRDefault="00AD332E" w:rsidP="00F87C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AD5"/>
    <w:multiLevelType w:val="hybridMultilevel"/>
    <w:tmpl w:val="201C3D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00F5C"/>
    <w:multiLevelType w:val="hybridMultilevel"/>
    <w:tmpl w:val="E828C3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66509"/>
    <w:multiLevelType w:val="hybridMultilevel"/>
    <w:tmpl w:val="B8B8E9F0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6EE87E0B"/>
    <w:multiLevelType w:val="hybridMultilevel"/>
    <w:tmpl w:val="DDEA08BC"/>
    <w:lvl w:ilvl="0" w:tplc="824AC3B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15B3D"/>
    <w:multiLevelType w:val="hybridMultilevel"/>
    <w:tmpl w:val="0D027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31"/>
    <w:rsid w:val="000F1173"/>
    <w:rsid w:val="00154D53"/>
    <w:rsid w:val="002777F5"/>
    <w:rsid w:val="00345CD5"/>
    <w:rsid w:val="003F19E6"/>
    <w:rsid w:val="00482907"/>
    <w:rsid w:val="00655EFD"/>
    <w:rsid w:val="008510C5"/>
    <w:rsid w:val="008A27F7"/>
    <w:rsid w:val="00A03EEB"/>
    <w:rsid w:val="00A9372F"/>
    <w:rsid w:val="00AD332E"/>
    <w:rsid w:val="00B64031"/>
    <w:rsid w:val="00E10967"/>
    <w:rsid w:val="00F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77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7CC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87CC6"/>
  </w:style>
  <w:style w:type="paragraph" w:styleId="Pieddepage">
    <w:name w:val="footer"/>
    <w:basedOn w:val="Normal"/>
    <w:link w:val="PieddepageCar"/>
    <w:uiPriority w:val="99"/>
    <w:unhideWhenUsed/>
    <w:rsid w:val="00F87CC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87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77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7CC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87CC6"/>
  </w:style>
  <w:style w:type="paragraph" w:styleId="Pieddepage">
    <w:name w:val="footer"/>
    <w:basedOn w:val="Normal"/>
    <w:link w:val="PieddepageCar"/>
    <w:uiPriority w:val="99"/>
    <w:unhideWhenUsed/>
    <w:rsid w:val="00F87CC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8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8</cp:revision>
  <dcterms:created xsi:type="dcterms:W3CDTF">2012-07-13T03:03:00Z</dcterms:created>
  <dcterms:modified xsi:type="dcterms:W3CDTF">2012-09-10T03:52:00Z</dcterms:modified>
</cp:coreProperties>
</file>